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53" w:rsidRDefault="00833BEC" w:rsidP="004F1CE2">
      <w:pPr>
        <w:pStyle w:val="Heading2"/>
        <w:jc w:val="center"/>
        <w:rPr>
          <w:rFonts w:ascii="Arial" w:hAnsi="Arial" w:cs="Arial"/>
          <w:color w:val="1300C1" w:themeColor="accent6"/>
          <w:sz w:val="32"/>
          <w:szCs w:val="32"/>
        </w:rPr>
      </w:pPr>
      <w:r w:rsidRPr="00B654C7">
        <w:rPr>
          <w:rFonts w:ascii="Arial" w:hAnsi="Arial" w:cs="Arial"/>
          <w:color w:val="1300C1" w:themeColor="accent6"/>
          <w:sz w:val="32"/>
          <w:szCs w:val="32"/>
        </w:rPr>
        <w:t>Role D</w:t>
      </w:r>
      <w:r w:rsidR="00AE4DE6" w:rsidRPr="00B654C7">
        <w:rPr>
          <w:rFonts w:ascii="Arial" w:hAnsi="Arial" w:cs="Arial"/>
          <w:color w:val="1300C1" w:themeColor="accent6"/>
          <w:sz w:val="32"/>
          <w:szCs w:val="32"/>
        </w:rPr>
        <w:t>escription:</w:t>
      </w:r>
      <w:r w:rsidR="00B654C7">
        <w:rPr>
          <w:rFonts w:ascii="Arial" w:hAnsi="Arial" w:cs="Arial"/>
          <w:color w:val="1300C1" w:themeColor="accent6"/>
          <w:sz w:val="32"/>
          <w:szCs w:val="32"/>
        </w:rPr>
        <w:t xml:space="preserve"> </w:t>
      </w:r>
      <w:r w:rsidR="001E3053">
        <w:rPr>
          <w:rFonts w:ascii="Arial" w:hAnsi="Arial" w:cs="Arial"/>
          <w:color w:val="1300C1" w:themeColor="accent6"/>
          <w:sz w:val="32"/>
          <w:szCs w:val="32"/>
        </w:rPr>
        <w:t xml:space="preserve">Peer </w:t>
      </w:r>
      <w:r w:rsidR="00523687">
        <w:rPr>
          <w:rFonts w:ascii="Arial" w:hAnsi="Arial" w:cs="Arial"/>
          <w:color w:val="1300C1" w:themeColor="accent6"/>
          <w:sz w:val="32"/>
          <w:szCs w:val="32"/>
        </w:rPr>
        <w:t>Support Volunteer</w:t>
      </w:r>
    </w:p>
    <w:p w:rsidR="009850B6" w:rsidRPr="00A202EA" w:rsidRDefault="009850B6" w:rsidP="009850B6">
      <w:pPr>
        <w:rPr>
          <w:rFonts w:ascii="Arial" w:hAnsi="Arial" w:cs="Arial"/>
          <w:sz w:val="2"/>
        </w:rPr>
      </w:pPr>
    </w:p>
    <w:p w:rsidR="00523687" w:rsidRPr="00523687" w:rsidRDefault="00523687" w:rsidP="00523687">
      <w:pPr>
        <w:rPr>
          <w:rFonts w:ascii="Arial" w:hAnsi="Arial" w:cs="Arial"/>
          <w:sz w:val="2"/>
        </w:rPr>
      </w:pPr>
    </w:p>
    <w:p w:rsidR="00523687" w:rsidRPr="00523687" w:rsidRDefault="00523687" w:rsidP="00523687">
      <w:pPr>
        <w:rPr>
          <w:rFonts w:ascii="Arial" w:hAnsi="Arial" w:cs="Arial"/>
          <w:b/>
        </w:rPr>
      </w:pPr>
      <w:r w:rsidRPr="00523687">
        <w:rPr>
          <w:rFonts w:ascii="Arial" w:hAnsi="Arial" w:cs="Arial"/>
          <w:b/>
        </w:rPr>
        <w:t xml:space="preserve">Responsible to: </w:t>
      </w:r>
      <w:r>
        <w:rPr>
          <w:rFonts w:ascii="Arial" w:hAnsi="Arial" w:cs="Arial"/>
        </w:rPr>
        <w:t>Quadrant Leaders</w:t>
      </w:r>
    </w:p>
    <w:p w:rsidR="00523687" w:rsidRPr="00523687" w:rsidRDefault="00523687" w:rsidP="00523687">
      <w:pPr>
        <w:rPr>
          <w:rFonts w:ascii="Arial" w:hAnsi="Arial" w:cs="Arial"/>
          <w:b/>
        </w:rPr>
      </w:pPr>
      <w:r w:rsidRPr="00523687">
        <w:rPr>
          <w:rFonts w:ascii="Arial" w:hAnsi="Arial" w:cs="Arial"/>
          <w:b/>
        </w:rPr>
        <w:t xml:space="preserve">Time commitment: </w:t>
      </w:r>
      <w:r w:rsidRPr="00523687">
        <w:rPr>
          <w:rFonts w:ascii="Arial" w:hAnsi="Arial" w:cs="Arial"/>
        </w:rPr>
        <w:t>Minimum 2 hours a week.</w:t>
      </w:r>
    </w:p>
    <w:p w:rsidR="00523687" w:rsidRPr="00523687" w:rsidRDefault="00523687" w:rsidP="00523687">
      <w:pPr>
        <w:rPr>
          <w:rFonts w:ascii="Arial" w:hAnsi="Arial" w:cs="Arial"/>
          <w:b/>
        </w:rPr>
      </w:pPr>
      <w:r w:rsidRPr="00523687">
        <w:rPr>
          <w:rFonts w:ascii="Arial" w:hAnsi="Arial" w:cs="Arial"/>
          <w:b/>
        </w:rPr>
        <w:t xml:space="preserve">Location: </w:t>
      </w:r>
      <w:r w:rsidRPr="00523687">
        <w:rPr>
          <w:rFonts w:ascii="Arial" w:hAnsi="Arial" w:cs="Arial"/>
        </w:rPr>
        <w:t>Borehamwood, Letchworth Garden City, Watford, Ware, Bishops Stortford, Dacorum, Waltham Cross</w:t>
      </w:r>
      <w:bookmarkStart w:id="0" w:name="_GoBack"/>
      <w:bookmarkEnd w:id="0"/>
    </w:p>
    <w:p w:rsidR="00523687" w:rsidRPr="00523687" w:rsidRDefault="00523687" w:rsidP="00523687">
      <w:pPr>
        <w:jc w:val="both"/>
        <w:rPr>
          <w:rFonts w:ascii="Arial" w:hAnsi="Arial" w:cs="Arial"/>
          <w:b/>
        </w:rPr>
      </w:pPr>
      <w:r w:rsidRPr="00523687">
        <w:rPr>
          <w:rFonts w:ascii="Arial" w:hAnsi="Arial" w:cs="Arial"/>
          <w:b/>
        </w:rPr>
        <w:t xml:space="preserve">Who we are:  </w:t>
      </w:r>
    </w:p>
    <w:p w:rsidR="00523687" w:rsidRPr="00523687" w:rsidRDefault="00523687" w:rsidP="00523687">
      <w:pPr>
        <w:jc w:val="both"/>
        <w:rPr>
          <w:rFonts w:ascii="Arial" w:hAnsi="Arial" w:cs="Arial"/>
          <w:b/>
        </w:rPr>
      </w:pPr>
      <w:r w:rsidRPr="00523687">
        <w:rPr>
          <w:rFonts w:ascii="Arial" w:hAnsi="Arial" w:cs="Arial"/>
        </w:rPr>
        <w:t xml:space="preserve">Hertfordshire Mind Network is a mental health organisation that promotes mental wellbeing and provides a diverse range of recovery orientated services to residents across Hertfordshire.  We are the largest mental health provider in the county and provide support to over 5000 clients every year. </w:t>
      </w:r>
    </w:p>
    <w:p w:rsidR="00523687" w:rsidRPr="00523687" w:rsidRDefault="00523687" w:rsidP="00523687">
      <w:pPr>
        <w:jc w:val="both"/>
        <w:rPr>
          <w:rFonts w:ascii="Arial" w:hAnsi="Arial" w:cs="Arial"/>
          <w:b/>
        </w:rPr>
      </w:pPr>
      <w:r w:rsidRPr="00523687">
        <w:rPr>
          <w:rFonts w:ascii="Arial" w:hAnsi="Arial" w:cs="Arial"/>
          <w:b/>
        </w:rPr>
        <w:t xml:space="preserve">Purpose of role:  </w:t>
      </w:r>
    </w:p>
    <w:p w:rsidR="00523687" w:rsidRPr="00523687" w:rsidRDefault="00523687" w:rsidP="00523687">
      <w:pPr>
        <w:jc w:val="both"/>
        <w:rPr>
          <w:rFonts w:ascii="Arial" w:hAnsi="Arial" w:cs="Arial"/>
        </w:rPr>
      </w:pPr>
      <w:r w:rsidRPr="00523687">
        <w:rPr>
          <w:rFonts w:ascii="Arial" w:hAnsi="Arial" w:cs="Arial"/>
        </w:rPr>
        <w:t>We are seeking empathetic and understanding volunteers to support clients experiencing mental health issues and to support group facilitators in running Online Learning Sets and Peer Support groups, including face to face groups, once Government guidelines allow.  These groups take place weekly on Mondays/Wednesday between 5.30-7.30 and Tuesdays between 1-3 (this group is temporarily postponed).</w:t>
      </w:r>
    </w:p>
    <w:p w:rsidR="00523687" w:rsidRPr="00523687" w:rsidRDefault="00523687" w:rsidP="00523687">
      <w:pPr>
        <w:jc w:val="both"/>
        <w:rPr>
          <w:rFonts w:ascii="Arial" w:hAnsi="Arial" w:cs="Arial"/>
          <w:b/>
        </w:rPr>
      </w:pPr>
      <w:r w:rsidRPr="00523687">
        <w:rPr>
          <w:rFonts w:ascii="Arial" w:hAnsi="Arial" w:cs="Arial"/>
          <w:b/>
        </w:rPr>
        <w:t>Main tasks:</w:t>
      </w:r>
    </w:p>
    <w:p w:rsidR="00523687" w:rsidRPr="00523687" w:rsidRDefault="00523687" w:rsidP="00523687">
      <w:pPr>
        <w:jc w:val="both"/>
        <w:rPr>
          <w:rFonts w:ascii="Arial" w:hAnsi="Arial" w:cs="Arial"/>
        </w:rPr>
      </w:pPr>
      <w:r w:rsidRPr="00523687">
        <w:rPr>
          <w:rFonts w:ascii="Arial" w:hAnsi="Arial" w:cs="Arial"/>
        </w:rPr>
        <w:t>Supporting the group facilitator you will:</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Join the Zoom call a few minutes early to support the facilitator in making sure everything is running smoothly from technology point of view</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Welcome clients to the group and ensure they are comfortable</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Engage with clients through talking and active listening</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Overlook the chat box and feed it back to the facilitator</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 xml:space="preserve">Support the facilitator in delivering the presentation during the Online Learning Sets </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Engage in discussions</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Managing break-out rooms if a client needs 1:1 chat</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Report any safeguarding issues immediately to the facilitator/member of staff</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Signpost clients to other Hertfordshire Mind Network groups, courses and Peer Support, as well as any external services that might be of benefit</w:t>
      </w:r>
    </w:p>
    <w:p w:rsidR="00523687" w:rsidRPr="00523687" w:rsidRDefault="00523687" w:rsidP="00523687">
      <w:pPr>
        <w:pStyle w:val="ListParagraph"/>
        <w:numPr>
          <w:ilvl w:val="0"/>
          <w:numId w:val="4"/>
        </w:numPr>
        <w:jc w:val="both"/>
        <w:rPr>
          <w:rFonts w:ascii="Arial" w:hAnsi="Arial" w:cs="Arial"/>
        </w:rPr>
      </w:pPr>
      <w:r w:rsidRPr="00523687">
        <w:rPr>
          <w:rFonts w:ascii="Arial" w:hAnsi="Arial" w:cs="Arial"/>
        </w:rPr>
        <w:t>Debrief with the facilitator after each group session</w:t>
      </w:r>
    </w:p>
    <w:p w:rsidR="00523687" w:rsidRPr="00523687" w:rsidRDefault="00523687" w:rsidP="00523687">
      <w:pPr>
        <w:jc w:val="both"/>
        <w:rPr>
          <w:rFonts w:ascii="Arial" w:hAnsi="Arial" w:cs="Arial"/>
          <w:b/>
        </w:rPr>
      </w:pPr>
      <w:r w:rsidRPr="00523687">
        <w:rPr>
          <w:rFonts w:ascii="Arial" w:hAnsi="Arial" w:cs="Arial"/>
          <w:b/>
        </w:rPr>
        <w:t>What we are looking for:</w:t>
      </w: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t>Excellent listening and communication skills</w:t>
      </w: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t>Confident in a group setting and who have a good understanding of group dynamics</w:t>
      </w: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t xml:space="preserve">Experience in working with groups (not essential).  </w:t>
      </w:r>
    </w:p>
    <w:p w:rsidR="00523687" w:rsidRPr="00523687" w:rsidRDefault="00523687" w:rsidP="00523687">
      <w:pPr>
        <w:pStyle w:val="ListParagraph"/>
        <w:jc w:val="both"/>
        <w:rPr>
          <w:rFonts w:ascii="Arial" w:hAnsi="Arial" w:cs="Arial"/>
        </w:rPr>
      </w:pP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lastRenderedPageBreak/>
        <w:t>Computer-literate, to support the group facilitator in smoothly running Online Learning Sets and Peer Support groups</w:t>
      </w:r>
    </w:p>
    <w:p w:rsidR="00523687" w:rsidRPr="00523687" w:rsidRDefault="00523687" w:rsidP="00523687">
      <w:pPr>
        <w:pStyle w:val="ListParagraph"/>
        <w:numPr>
          <w:ilvl w:val="0"/>
          <w:numId w:val="5"/>
        </w:numPr>
        <w:jc w:val="both"/>
        <w:rPr>
          <w:rFonts w:ascii="Arial" w:hAnsi="Arial" w:cs="Arial"/>
          <w:b/>
        </w:rPr>
      </w:pPr>
      <w:r w:rsidRPr="00523687">
        <w:rPr>
          <w:rFonts w:ascii="Arial" w:hAnsi="Arial" w:cs="Arial"/>
        </w:rPr>
        <w:t xml:space="preserve">Empathic and non-judgemental individuals with a positive attitude </w:t>
      </w:r>
    </w:p>
    <w:p w:rsidR="00523687" w:rsidRPr="00523687" w:rsidRDefault="00523687" w:rsidP="00523687">
      <w:pPr>
        <w:pStyle w:val="ListParagraph"/>
        <w:jc w:val="both"/>
        <w:rPr>
          <w:rFonts w:ascii="Arial" w:hAnsi="Arial" w:cs="Arial"/>
          <w:b/>
        </w:rPr>
      </w:pPr>
    </w:p>
    <w:p w:rsidR="00523687" w:rsidRPr="00523687" w:rsidRDefault="00523687" w:rsidP="00523687">
      <w:pPr>
        <w:jc w:val="both"/>
        <w:rPr>
          <w:rFonts w:ascii="Arial" w:hAnsi="Arial" w:cs="Arial"/>
          <w:b/>
        </w:rPr>
      </w:pPr>
      <w:r w:rsidRPr="00523687">
        <w:rPr>
          <w:rFonts w:ascii="Arial" w:hAnsi="Arial" w:cs="Arial"/>
          <w:b/>
        </w:rPr>
        <w:t>What we can offer you:</w:t>
      </w: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t>Volunteer Induction Training</w:t>
      </w: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t>Online e-learning mandatory training</w:t>
      </w: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t>Other training opportunities through the year</w:t>
      </w: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t>Quarterly support sessions</w:t>
      </w:r>
    </w:p>
    <w:p w:rsidR="00523687" w:rsidRPr="00523687" w:rsidRDefault="00523687" w:rsidP="00523687">
      <w:pPr>
        <w:pStyle w:val="ListParagraph"/>
        <w:numPr>
          <w:ilvl w:val="0"/>
          <w:numId w:val="5"/>
        </w:numPr>
        <w:jc w:val="both"/>
        <w:rPr>
          <w:rFonts w:ascii="Arial" w:hAnsi="Arial" w:cs="Arial"/>
        </w:rPr>
      </w:pPr>
      <w:r w:rsidRPr="00523687">
        <w:rPr>
          <w:rFonts w:ascii="Arial" w:hAnsi="Arial" w:cs="Arial"/>
        </w:rPr>
        <w:t>Support from group facilitator and Volunteer Team</w:t>
      </w:r>
    </w:p>
    <w:p w:rsidR="00523687" w:rsidRPr="00523687" w:rsidRDefault="00523687" w:rsidP="00523687">
      <w:pPr>
        <w:jc w:val="both"/>
        <w:rPr>
          <w:rFonts w:ascii="Arial" w:hAnsi="Arial" w:cs="Arial"/>
          <w:b/>
        </w:rPr>
      </w:pPr>
      <w:r w:rsidRPr="00523687">
        <w:rPr>
          <w:rFonts w:ascii="Arial" w:hAnsi="Arial" w:cs="Arial"/>
          <w:b/>
        </w:rPr>
        <w:t>Next steps:</w:t>
      </w:r>
    </w:p>
    <w:p w:rsidR="00523687" w:rsidRPr="00523687" w:rsidRDefault="00523687" w:rsidP="00523687">
      <w:pPr>
        <w:rPr>
          <w:rFonts w:ascii="Arial" w:hAnsi="Arial" w:cs="Arial"/>
        </w:rPr>
      </w:pPr>
      <w:r w:rsidRPr="00523687">
        <w:rPr>
          <w:rFonts w:ascii="Arial" w:hAnsi="Arial" w:cs="Arial"/>
        </w:rPr>
        <w:t xml:space="preserve">If you are a current volunteer, then please discuss this further with the Volunteer Team.  If you are a new volunteer, then please complete our application form  </w:t>
      </w:r>
      <w:hyperlink r:id="rId8" w:history="1">
        <w:r w:rsidRPr="00523687">
          <w:rPr>
            <w:rStyle w:val="Hyperlink"/>
            <w:rFonts w:ascii="Arial" w:hAnsi="Arial" w:cs="Arial"/>
          </w:rPr>
          <w:t>http://www.hertfordshiremind.org/join-us/volunteering/</w:t>
        </w:r>
      </w:hyperlink>
      <w:r w:rsidRPr="00523687">
        <w:rPr>
          <w:rFonts w:ascii="Arial" w:hAnsi="Arial" w:cs="Arial"/>
        </w:rPr>
        <w:t xml:space="preserve"> or contact </w:t>
      </w:r>
      <w:r w:rsidRPr="00523687">
        <w:rPr>
          <w:rFonts w:ascii="Arial" w:hAnsi="Arial" w:cs="Arial"/>
          <w:b/>
        </w:rPr>
        <w:t>0203 727 3600</w:t>
      </w:r>
    </w:p>
    <w:p w:rsidR="00523687" w:rsidRPr="004F1CE2" w:rsidRDefault="00523687" w:rsidP="00523687">
      <w:pPr>
        <w:jc w:val="both"/>
        <w:rPr>
          <w:rFonts w:ascii="Tahoma" w:hAnsi="Tahoma" w:cs="Tahoma"/>
        </w:rPr>
      </w:pPr>
    </w:p>
    <w:p w:rsidR="00523687" w:rsidRPr="004F1CE2" w:rsidRDefault="00523687" w:rsidP="00523687">
      <w:pPr>
        <w:ind w:left="360"/>
        <w:jc w:val="both"/>
        <w:rPr>
          <w:rFonts w:ascii="Tahoma" w:hAnsi="Tahoma" w:cs="Tahoma"/>
        </w:rPr>
      </w:pPr>
    </w:p>
    <w:p w:rsidR="00523687" w:rsidRPr="004F1CE2" w:rsidRDefault="00523687" w:rsidP="00523687">
      <w:pPr>
        <w:rPr>
          <w:rFonts w:ascii="Tahoma" w:hAnsi="Tahoma" w:cs="Tahoma"/>
        </w:rPr>
      </w:pPr>
    </w:p>
    <w:p w:rsidR="00523687" w:rsidRPr="004F1CE2" w:rsidRDefault="00523687" w:rsidP="00523687">
      <w:pPr>
        <w:rPr>
          <w:rFonts w:ascii="Tahoma" w:hAnsi="Tahoma" w:cs="Tahoma"/>
        </w:rPr>
      </w:pPr>
    </w:p>
    <w:p w:rsidR="00523687" w:rsidRPr="004F1CE2" w:rsidRDefault="00523687" w:rsidP="00523687">
      <w:pPr>
        <w:rPr>
          <w:rFonts w:ascii="Tahoma" w:hAnsi="Tahoma" w:cs="Tahoma"/>
        </w:rPr>
      </w:pPr>
    </w:p>
    <w:p w:rsidR="00D95219" w:rsidRPr="001E3053" w:rsidRDefault="00D95219" w:rsidP="001728E0">
      <w:pPr>
        <w:rPr>
          <w:rFonts w:ascii="Arial" w:hAnsi="Arial" w:cs="Arial"/>
        </w:rPr>
      </w:pPr>
    </w:p>
    <w:sectPr w:rsidR="00D95219" w:rsidRPr="001E3053" w:rsidSect="001E3053">
      <w:headerReference w:type="default" r:id="rId9"/>
      <w:footerReference w:type="default" r:id="rId10"/>
      <w:pgSz w:w="11906" w:h="16838"/>
      <w:pgMar w:top="1440" w:right="1440" w:bottom="1418" w:left="1440" w:header="568" w:footer="3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E4" w:rsidRDefault="00834AE4">
      <w:pPr>
        <w:spacing w:after="0" w:line="240" w:lineRule="auto"/>
      </w:pPr>
      <w:r>
        <w:separator/>
      </w:r>
    </w:p>
  </w:endnote>
  <w:endnote w:type="continuationSeparator" w:id="0">
    <w:p w:rsidR="00834AE4" w:rsidRDefault="008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10078"/>
      <w:docPartObj>
        <w:docPartGallery w:val="Page Numbers (Bottom of Page)"/>
        <w:docPartUnique/>
      </w:docPartObj>
    </w:sdtPr>
    <w:sdtEndPr>
      <w:rPr>
        <w:rFonts w:ascii="Arial" w:hAnsi="Arial" w:cs="Arial"/>
        <w:noProof/>
        <w:sz w:val="20"/>
        <w:szCs w:val="20"/>
      </w:rPr>
    </w:sdtEndPr>
    <w:sdtContent>
      <w:p w:rsidR="0069090C" w:rsidRPr="001E3053" w:rsidRDefault="0069090C">
        <w:pPr>
          <w:pStyle w:val="Footer"/>
          <w:jc w:val="right"/>
          <w:rPr>
            <w:rFonts w:ascii="Arial" w:hAnsi="Arial" w:cs="Arial"/>
            <w:sz w:val="20"/>
            <w:szCs w:val="20"/>
          </w:rPr>
        </w:pPr>
        <w:r w:rsidRPr="001E3053">
          <w:rPr>
            <w:rFonts w:ascii="Arial" w:hAnsi="Arial" w:cs="Arial"/>
            <w:sz w:val="20"/>
            <w:szCs w:val="20"/>
          </w:rPr>
          <w:fldChar w:fldCharType="begin"/>
        </w:r>
        <w:r w:rsidRPr="001E3053">
          <w:rPr>
            <w:rFonts w:ascii="Arial" w:hAnsi="Arial" w:cs="Arial"/>
            <w:sz w:val="20"/>
            <w:szCs w:val="20"/>
          </w:rPr>
          <w:instrText xml:space="preserve"> PAGE   \* MERGEFORMAT </w:instrText>
        </w:r>
        <w:r w:rsidRPr="001E3053">
          <w:rPr>
            <w:rFonts w:ascii="Arial" w:hAnsi="Arial" w:cs="Arial"/>
            <w:sz w:val="20"/>
            <w:szCs w:val="20"/>
          </w:rPr>
          <w:fldChar w:fldCharType="separate"/>
        </w:r>
        <w:r w:rsidR="00523687">
          <w:rPr>
            <w:rFonts w:ascii="Arial" w:hAnsi="Arial" w:cs="Arial"/>
            <w:noProof/>
            <w:sz w:val="20"/>
            <w:szCs w:val="20"/>
          </w:rPr>
          <w:t>1</w:t>
        </w:r>
        <w:r w:rsidRPr="001E3053">
          <w:rPr>
            <w:rFonts w:ascii="Arial" w:hAnsi="Arial" w:cs="Arial"/>
            <w:noProof/>
            <w:sz w:val="20"/>
            <w:szCs w:val="20"/>
          </w:rPr>
          <w:fldChar w:fldCharType="end"/>
        </w:r>
      </w:p>
    </w:sdtContent>
  </w:sdt>
  <w:p w:rsidR="00BA4502" w:rsidRDefault="00BF1C94">
    <w:pPr>
      <w:pStyle w:val="Footer"/>
    </w:pPr>
    <w:r>
      <w:rPr>
        <w:noProof/>
        <w:lang w:eastAsia="en-GB"/>
      </w:rPr>
      <mc:AlternateContent>
        <mc:Choice Requires="wps">
          <w:drawing>
            <wp:anchor distT="45720" distB="45720" distL="114300" distR="114300" simplePos="0" relativeHeight="251658240" behindDoc="0" locked="0" layoutInCell="1" allowOverlap="1" wp14:anchorId="7546B9F3" wp14:editId="35588D7F">
              <wp:simplePos x="0" y="0"/>
              <wp:positionH relativeFrom="margin">
                <wp:posOffset>4876800</wp:posOffset>
              </wp:positionH>
              <wp:positionV relativeFrom="paragraph">
                <wp:posOffset>190500</wp:posOffset>
              </wp:positionV>
              <wp:extent cx="11366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28600"/>
                      </a:xfrm>
                      <a:prstGeom prst="rect">
                        <a:avLst/>
                      </a:prstGeom>
                      <a:noFill/>
                      <a:ln w="9525">
                        <a:noFill/>
                        <a:miter lim="800000"/>
                        <a:headEnd/>
                        <a:tailEnd/>
                      </a:ln>
                    </wps:spPr>
                    <wps:txb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6B9F3" id="_x0000_t202" coordsize="21600,21600" o:spt="202" path="m,l,21600r21600,l21600,xe">
              <v:stroke joinstyle="miter"/>
              <v:path gradientshapeok="t" o:connecttype="rect"/>
            </v:shapetype>
            <v:shape id="Text Box 2" o:spid="_x0000_s1026" type="#_x0000_t202" style="position:absolute;margin-left:384pt;margin-top:15pt;width:89.5pt;height: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TPCwIAAPQ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qwtKLDc4&#10;pEc5RvIBRlInfQYXGgx7cBgYR/yNc85cg7sH8TMQCzc9tzt57T0MveQt9lelzOIsdcIJCWQ7fIEW&#10;y/B9hAw0dt4k8VAOgug4p6fTbFIrIpWs3i+XC3QJ9NX1alnm4RW8ecl2PsRPEgxJF0Y9zj6j88N9&#10;iKkb3ryEpGIW7pTWef7akoHRy0W9yAlnHqMirqdWhtFVmb5pYRLJj7bNyZErPd2xgLZH1onoRDmO&#10;2xEDkxRbaJ+Qv4dpDfHZ4KUH/5uSAVeQ0fBrz72kRH+2qOFlNZ+nnc3GfHFRo+HPPdtzD7cCoRiN&#10;lEzXm5j3fOJ6jVp3Ksvw2smxV1ytrM7xGaTdPbdz1Otj3TwDAAD//wMAUEsDBBQABgAIAAAAIQBQ&#10;/gqi3QAAAAkBAAAPAAAAZHJzL2Rvd25yZXYueG1sTI9BT8MwDIXvSPyHyEjcWAKMbit1JwTiCmKw&#10;SdyyxmsrGqdqsrX8e8wJTrb1np6/V6wn36kTDbENjHA9M6CIq+BarhE+3p+vlqBisuxsF5gQvinC&#10;ujw/K2zuwshvdNqkWkkIx9wiNCn1udaxasjbOAs9sWiHMHib5Bxq7QY7Srjv9I0xmfa2ZfnQ2J4e&#10;G6q+NkePsH05fO7m5rV+8nf9GCaj2a804uXF9HAPKtGU/szwiy/oUArTPhzZRdUhLLKldEkIt0am&#10;GFbzhSx7hCwzoMtC/29Q/gAAAP//AwBQSwECLQAUAAYACAAAACEAtoM4kv4AAADhAQAAEwAAAAAA&#10;AAAAAAAAAAAAAAAAW0NvbnRlbnRfVHlwZXNdLnhtbFBLAQItABQABgAIAAAAIQA4/SH/1gAAAJQB&#10;AAALAAAAAAAAAAAAAAAAAC8BAABfcmVscy8ucmVsc1BLAQItABQABgAIAAAAIQDol1TPCwIAAPQD&#10;AAAOAAAAAAAAAAAAAAAAAC4CAABkcnMvZTJvRG9jLnhtbFBLAQItABQABgAIAAAAIQBQ/gqi3QAA&#10;AAkBAAAPAAAAAAAAAAAAAAAAAGUEAABkcnMvZG93bnJldi54bWxQSwUGAAAAAAQABADzAAAAbwUA&#10;AAAA&#10;" filled="f" stroked="f">
              <v:textbo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v:textbox>
              <w10:wrap type="square" anchorx="margin"/>
            </v:shape>
          </w:pict>
        </mc:Fallback>
      </mc:AlternateContent>
    </w:r>
    <w:r w:rsidR="00833BEC">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21392279" wp14:editId="27EC2D90">
              <wp:simplePos x="0" y="0"/>
              <wp:positionH relativeFrom="column">
                <wp:posOffset>845389</wp:posOffset>
              </wp:positionH>
              <wp:positionV relativeFrom="paragraph">
                <wp:posOffset>146170</wp:posOffset>
              </wp:positionV>
              <wp:extent cx="2957957" cy="41414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957" cy="414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79" id="_x0000_s1027" type="#_x0000_t202" style="position:absolute;margin-left:66.55pt;margin-top:11.5pt;width:232.9pt;height:32.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50DQMAAL0GAAAOAAAAZHJzL2Uyb0RvYy54bWysVe1umzAU/T9p72D5P+UjBAIqqRISpknd&#10;h9TuARwwwRrYzHZCumnvvmuTprTbj2ldEiHbXJ97zv3K9c2pa9GRSsUEz7B/5WFEeSkqxvcZ/nJf&#10;OAuMlCa8Iq3gNMMPVOGb5ds310Of0kA0oq2oRADCVTr0GW607lPXVWVDO6KuRE85vKyF7IiGrdy7&#10;lSQDoHetG3he5A5CVr0UJVUKTjfjS7y0+HVNS/2prhXVqM0wcNP2Ke1zZ57u8pqke0n6hpVnGuQf&#10;WHSEcXB6gdoQTdBBst+gOlZKoUStr0rRuaKuWUmtBlDjey/U3DWkp1YLBEf1lzCp/wdbfjx+lohV&#10;GQ4w4qSDFN3Tk0ZrcUKBic7QqxSM7now0yc4hixbpaq/FeVXhbjIG8L3dCWlGBpKKmDnm5vu5OqI&#10;owzIbvggKnBDDlpYoFMtOxM6CAYCdMjSwyUzhkoJh0Eyj+GHUQnvQh++sXVB0sfbvVT6HRUdMosM&#10;S8i8RSfHW6UNG5I+mhhnXBSsbW32W/7sAAzHE2rLZ7xNUmACS2NpONnU/ki8ZLvYLkInDKKtE3qb&#10;jbMq8tCJCj+eb2abPN/4Pw0LP0wbVlWUG6ePZeaHf5fGc8GPBXIpNCVaVhk4Q0nJ/S5vJToSKPPC&#10;fs7hmZi5z2nYkICWF5L8IPTWQeIU0SJ2wiKcO0nsLRzPT9ZJ5IVJuCmeS7plnL5eEhoynMyDOUak&#10;3cMkObfThD6oNEOBXnRWX8dCbA8dVNSo/dzQcARtPzmCpF5uW+HPgDumYQi1rMvwwjMfEzySmmLe&#10;8squNWHtuJ6E0Uj/cxhXxdyLw9nCieP5zAlnW89ZL4rcWeV+FMXbdb7evqiMra029fpI2nxOSnfC&#10;9+zjiTKE5bGubbeaBh1bVZ92JzsWbCubTt6J6gHaVwroLuhRmPmwaIT8jtEA8zPD6tuBSIpR+57D&#10;CJhF8ziCgTvdyOlmN90QXgJUhjXk3y5zPQ7pQy/ZvgFPY665WMHYqJnt6CdWoMhsYEZabed5bobw&#10;dG+tnv51lr8AAAD//wMAUEsDBBQABgAIAAAAIQCXIviC3QAAAAkBAAAPAAAAZHJzL2Rvd25yZXYu&#10;eG1sTI/BTsMwEETvSPyDtUjcqNNElDTEqSokbki0BXF24iWJGq8j22kCX89yguNon2bflLvFDuKC&#10;PvSOFKxXCQikxpmeWgXvb893OYgQNRk9OEIFXxhgV11flbowbqYjXk6xFVxCodAKuhjHQsrQdGh1&#10;WLkRiW+fzlsdOfpWGq9nLreDTJNkI63uiT90esSnDpvzabIKPuqH6TD77HA8f4+bwe3D60sMSt3e&#10;LPtHEBGX+AfDrz6rQ8VOtZvIBDFwzrI1owrSjDcxcL/NtyBqBXmegqxK+X9B9QMAAP//AwBQSwEC&#10;LQAUAAYACAAAACEAtoM4kv4AAADhAQAAEwAAAAAAAAAAAAAAAAAAAAAAW0NvbnRlbnRfVHlwZXNd&#10;LnhtbFBLAQItABQABgAIAAAAIQA4/SH/1gAAAJQBAAALAAAAAAAAAAAAAAAAAC8BAABfcmVscy8u&#10;cmVsc1BLAQItABQABgAIAAAAIQDsDX50DQMAAL0GAAAOAAAAAAAAAAAAAAAAAC4CAABkcnMvZTJv&#10;RG9jLnhtbFBLAQItABQABgAIAAAAIQCXIviC3QAAAAkBAAAPAAAAAAAAAAAAAAAAAGcFAABkcnMv&#10;ZG93bnJldi54bWxQSwUGAAAAAAQABADzAAAAcQYAAAAA&#10;" filled="f" stroked="f" strokecolor="black [0]" insetpen="t">
              <v:textbox inset="2.88pt,2.88pt,2.88pt,2.88pt">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v:textbox>
            </v:shape>
          </w:pict>
        </mc:Fallback>
      </mc:AlternateContent>
    </w:r>
    <w:r w:rsidR="00833BEC">
      <w:rPr>
        <w:rFonts w:ascii="Tahoma" w:hAnsi="Tahoma" w:cs="Tahoma"/>
        <w:noProof/>
        <w:sz w:val="28"/>
        <w:szCs w:val="28"/>
        <w:lang w:eastAsia="en-GB"/>
      </w:rPr>
      <w:drawing>
        <wp:inline distT="0" distB="0" distL="0" distR="0" wp14:anchorId="2A9CAA3B" wp14:editId="573B66C2">
          <wp:extent cx="638175" cy="659446"/>
          <wp:effectExtent l="0" t="0" r="0" b="7620"/>
          <wp:docPr id="10" name="Picture 10" descr="C:\Users\tonys\AppData\Local\Microsoft\Windows\INetCache\Content.Word\6 Point Promis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s\AppData\Local\Microsoft\Windows\INetCache\Content.Word\6 Point Promise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66" cy="699323"/>
                  </a:xfrm>
                  <a:prstGeom prst="rect">
                    <a:avLst/>
                  </a:prstGeom>
                  <a:noFill/>
                  <a:ln>
                    <a:noFill/>
                  </a:ln>
                </pic:spPr>
              </pic:pic>
            </a:graphicData>
          </a:graphic>
        </wp:inline>
      </w:drawing>
    </w:r>
    <w:r w:rsidR="00833BE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E4" w:rsidRDefault="00834AE4">
      <w:pPr>
        <w:spacing w:after="0" w:line="240" w:lineRule="auto"/>
      </w:pPr>
      <w:r>
        <w:separator/>
      </w:r>
    </w:p>
  </w:footnote>
  <w:footnote w:type="continuationSeparator" w:id="0">
    <w:p w:rsidR="00834AE4" w:rsidRDefault="008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F" w:rsidRDefault="001E3053" w:rsidP="00A202EA">
    <w:pPr>
      <w:pStyle w:val="Header"/>
    </w:pPr>
    <w:r>
      <w:rPr>
        <w:noProof/>
        <w:lang w:eastAsia="en-GB"/>
      </w:rPr>
      <w:drawing>
        <wp:inline distT="0" distB="0" distL="0" distR="0">
          <wp:extent cx="3575050" cy="457200"/>
          <wp:effectExtent l="0" t="0" r="6350" b="0"/>
          <wp:docPr id="34" name="Picture 34"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rts_Mind_Networ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57200"/>
                  </a:xfrm>
                  <a:prstGeom prst="rect">
                    <a:avLst/>
                  </a:prstGeom>
                  <a:noFill/>
                  <a:ln>
                    <a:noFill/>
                  </a:ln>
                </pic:spPr>
              </pic:pic>
            </a:graphicData>
          </a:graphic>
        </wp:inline>
      </w:drawing>
    </w:r>
    <w:r w:rsidR="0036714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002B0"/>
    <w:multiLevelType w:val="hybridMultilevel"/>
    <w:tmpl w:val="8764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C7F78"/>
    <w:multiLevelType w:val="hybridMultilevel"/>
    <w:tmpl w:val="650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50030"/>
    <w:multiLevelType w:val="hybridMultilevel"/>
    <w:tmpl w:val="B9B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21EEE"/>
    <w:multiLevelType w:val="hybridMultilevel"/>
    <w:tmpl w:val="80A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E4"/>
    <w:rsid w:val="000244DA"/>
    <w:rsid w:val="00111648"/>
    <w:rsid w:val="001728E0"/>
    <w:rsid w:val="0019666B"/>
    <w:rsid w:val="001E3053"/>
    <w:rsid w:val="00297B93"/>
    <w:rsid w:val="002E092C"/>
    <w:rsid w:val="002E2565"/>
    <w:rsid w:val="00311009"/>
    <w:rsid w:val="003368D0"/>
    <w:rsid w:val="0036714F"/>
    <w:rsid w:val="003B70B7"/>
    <w:rsid w:val="003D4985"/>
    <w:rsid w:val="003F5ED6"/>
    <w:rsid w:val="004642B9"/>
    <w:rsid w:val="004F1CE2"/>
    <w:rsid w:val="00514E7A"/>
    <w:rsid w:val="00523687"/>
    <w:rsid w:val="0069090C"/>
    <w:rsid w:val="006C6351"/>
    <w:rsid w:val="006F2848"/>
    <w:rsid w:val="00710C0D"/>
    <w:rsid w:val="00736AF7"/>
    <w:rsid w:val="007D33E9"/>
    <w:rsid w:val="007E493E"/>
    <w:rsid w:val="007F0802"/>
    <w:rsid w:val="007F42FE"/>
    <w:rsid w:val="00811B70"/>
    <w:rsid w:val="008251BE"/>
    <w:rsid w:val="00833BEC"/>
    <w:rsid w:val="00834AE4"/>
    <w:rsid w:val="0085620D"/>
    <w:rsid w:val="008B3E44"/>
    <w:rsid w:val="008C781D"/>
    <w:rsid w:val="009169E0"/>
    <w:rsid w:val="0092446A"/>
    <w:rsid w:val="009850B6"/>
    <w:rsid w:val="00991AF0"/>
    <w:rsid w:val="009B71C0"/>
    <w:rsid w:val="009E7BAC"/>
    <w:rsid w:val="00A0767F"/>
    <w:rsid w:val="00A202EA"/>
    <w:rsid w:val="00AE4DE6"/>
    <w:rsid w:val="00B34023"/>
    <w:rsid w:val="00B40151"/>
    <w:rsid w:val="00B654C7"/>
    <w:rsid w:val="00B77067"/>
    <w:rsid w:val="00BA4502"/>
    <w:rsid w:val="00BF1C94"/>
    <w:rsid w:val="00C02798"/>
    <w:rsid w:val="00C13DE9"/>
    <w:rsid w:val="00C23287"/>
    <w:rsid w:val="00C27D11"/>
    <w:rsid w:val="00C4255A"/>
    <w:rsid w:val="00CC2734"/>
    <w:rsid w:val="00CD41AE"/>
    <w:rsid w:val="00CD6A5E"/>
    <w:rsid w:val="00CF1EEC"/>
    <w:rsid w:val="00D178A7"/>
    <w:rsid w:val="00D235FB"/>
    <w:rsid w:val="00D95219"/>
    <w:rsid w:val="00DE36AF"/>
    <w:rsid w:val="00E00FFD"/>
    <w:rsid w:val="00E11B3D"/>
    <w:rsid w:val="00ED4766"/>
    <w:rsid w:val="00F60320"/>
    <w:rsid w:val="00F86C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0ECF334"/>
  <w15:docId w15:val="{86C75295-81E4-4585-8A88-2F1498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mspec,Sub Paragraph,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ListParagraphChar">
    <w:name w:val="List Paragraph Char"/>
    <w:aliases w:val="Domspec Char,Sub Paragraph Char,F5 List Paragraph Char,List Paragraph1 Char,Dot pt Char,No Spacing1 Char,List Paragraph Char Char Char Char,Indicator Text Char,Colorful List - Accent 11 Char,Numbered Para 1 Char,Bullet 1 Char"/>
    <w:link w:val="ListParagraph"/>
    <w:uiPriority w:val="34"/>
    <w:qFormat/>
    <w:locked/>
    <w:rsid w:val="001E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mind.org/join-us/volunt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AFF9-2AA6-484D-8BEA-3F90A444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Role Description Template</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Clare Rennett</cp:lastModifiedBy>
  <cp:revision>2</cp:revision>
  <cp:lastPrinted>2014-04-28T13:43:00Z</cp:lastPrinted>
  <dcterms:created xsi:type="dcterms:W3CDTF">2021-07-12T09:02:00Z</dcterms:created>
  <dcterms:modified xsi:type="dcterms:W3CDTF">2021-07-12T09:02:00Z</dcterms:modified>
</cp:coreProperties>
</file>